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4C90" w14:textId="77777777" w:rsidR="002037D4" w:rsidRPr="00343C3F" w:rsidRDefault="002037D4" w:rsidP="002037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C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9292A7" wp14:editId="07111897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922020" cy="504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C3F">
        <w:rPr>
          <w:rFonts w:ascii="Times New Roman" w:hAnsi="Times New Roman" w:cs="Times New Roman"/>
          <w:sz w:val="24"/>
          <w:szCs w:val="24"/>
        </w:rPr>
        <w:t>CÔNG TY CỔ PHẦN KỸ THUẬT TÂN QUẢNG HƯNG</w:t>
      </w:r>
    </w:p>
    <w:p w14:paraId="0CC4F420" w14:textId="77777777" w:rsidR="002037D4" w:rsidRPr="00343C3F" w:rsidRDefault="002037D4" w:rsidP="002037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3C3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35 Lô M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7, KDC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7, TP.HCM</w:t>
      </w:r>
    </w:p>
    <w:p w14:paraId="7AD631DC" w14:textId="77777777" w:rsidR="002037D4" w:rsidRPr="00343C3F" w:rsidRDefault="002037D4" w:rsidP="002037D4">
      <w:pPr>
        <w:rPr>
          <w:rFonts w:ascii="Times New Roman" w:hAnsi="Times New Roman" w:cs="Times New Roman"/>
          <w:sz w:val="24"/>
          <w:szCs w:val="24"/>
        </w:rPr>
      </w:pPr>
    </w:p>
    <w:p w14:paraId="0643B4A5" w14:textId="77777777" w:rsidR="002037D4" w:rsidRPr="004349FD" w:rsidRDefault="002037D4" w:rsidP="002037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49FD">
        <w:rPr>
          <w:rFonts w:ascii="Times New Roman" w:hAnsi="Times New Roman" w:cs="Times New Roman"/>
          <w:b/>
          <w:bCs/>
          <w:sz w:val="32"/>
          <w:szCs w:val="32"/>
        </w:rPr>
        <w:t>THÔNG TIN TUYỂN DỤNG</w:t>
      </w:r>
    </w:p>
    <w:p w14:paraId="6E75CAD2" w14:textId="77777777" w:rsidR="002037D4" w:rsidRPr="00343C3F" w:rsidRDefault="002037D4" w:rsidP="00203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Tân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MEP bao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gió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lạnh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>.</w:t>
      </w:r>
    </w:p>
    <w:p w14:paraId="30D72FC1" w14:textId="423702EB" w:rsidR="00071A46" w:rsidRDefault="002037D4" w:rsidP="00E8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3C3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TP.HCM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Tân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3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43C3F">
        <w:rPr>
          <w:rFonts w:ascii="Times New Roman" w:hAnsi="Times New Roman" w:cs="Times New Roman"/>
          <w:sz w:val="24"/>
          <w:szCs w:val="24"/>
        </w:rPr>
        <w:t>:</w:t>
      </w:r>
    </w:p>
    <w:p w14:paraId="5377DA92" w14:textId="7B8ECBE8" w:rsidR="00C879F7" w:rsidRPr="00C879F7" w:rsidRDefault="00C879F7" w:rsidP="00C879F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79F7">
        <w:rPr>
          <w:rFonts w:ascii="Times New Roman" w:hAnsi="Times New Roman" w:cs="Times New Roman"/>
          <w:b/>
          <w:bCs/>
          <w:sz w:val="24"/>
          <w:szCs w:val="24"/>
        </w:rPr>
        <w:t>Kỹ</w:t>
      </w:r>
      <w:proofErr w:type="spellEnd"/>
      <w:r w:rsidRPr="00C87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79F7">
        <w:rPr>
          <w:rFonts w:ascii="Times New Roman" w:hAnsi="Times New Roman" w:cs="Times New Roman"/>
          <w:b/>
          <w:bCs/>
          <w:sz w:val="24"/>
          <w:szCs w:val="24"/>
        </w:rPr>
        <w:t>sư</w:t>
      </w:r>
      <w:proofErr w:type="spellEnd"/>
      <w:r w:rsidRPr="00C87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644E">
        <w:rPr>
          <w:rFonts w:ascii="Times New Roman" w:hAnsi="Times New Roman" w:cs="Times New Roman"/>
          <w:b/>
          <w:bCs/>
          <w:sz w:val="24"/>
          <w:szCs w:val="24"/>
        </w:rPr>
        <w:t>nhiệt</w:t>
      </w:r>
      <w:proofErr w:type="spellEnd"/>
      <w:r w:rsidR="00526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644E">
        <w:rPr>
          <w:rFonts w:ascii="Times New Roman" w:hAnsi="Times New Roman" w:cs="Times New Roman"/>
          <w:b/>
          <w:bCs/>
          <w:sz w:val="24"/>
          <w:szCs w:val="24"/>
        </w:rPr>
        <w:t>lạnh</w:t>
      </w:r>
      <w:proofErr w:type="spellEnd"/>
      <w:r w:rsidRPr="00C879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A5AE8F" w14:textId="77777777" w:rsidR="00C879F7" w:rsidRPr="00E8290F" w:rsidRDefault="00C879F7" w:rsidP="00C879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E82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E829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2673C0" w14:textId="2D4FFF48" w:rsidR="00C879F7" w:rsidRPr="00E8290F" w:rsidRDefault="00C879F7" w:rsidP="00C879F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154D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C0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4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0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4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0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4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0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4D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C01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4D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44E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="0052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44E">
        <w:rPr>
          <w:rFonts w:ascii="Times New Roman" w:hAnsi="Times New Roman" w:cs="Times New Roman"/>
          <w:sz w:val="24"/>
          <w:szCs w:val="24"/>
        </w:rPr>
        <w:t>lạnh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>.</w:t>
      </w:r>
    </w:p>
    <w:p w14:paraId="09335163" w14:textId="25F6C89F" w:rsidR="00C879F7" w:rsidRDefault="00C879F7" w:rsidP="00C879F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C0154D">
        <w:rPr>
          <w:rFonts w:ascii="Times New Roman" w:hAnsi="Times New Roman" w:cs="Times New Roman"/>
          <w:sz w:val="24"/>
          <w:szCs w:val="24"/>
        </w:rPr>
        <w:t>.</w:t>
      </w:r>
    </w:p>
    <w:p w14:paraId="10C60521" w14:textId="77777777" w:rsidR="00C879F7" w:rsidRPr="00A15799" w:rsidRDefault="00C879F7" w:rsidP="00C879F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shopdrawing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Revit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thạo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BF8561" w14:textId="77777777" w:rsidR="00C879F7" w:rsidRPr="00E8290F" w:rsidRDefault="00C879F7" w:rsidP="00C879F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, Microsoft </w:t>
      </w:r>
      <w:proofErr w:type="gramStart"/>
      <w:r w:rsidRPr="00E8290F">
        <w:rPr>
          <w:rFonts w:ascii="Times New Roman" w:hAnsi="Times New Roman" w:cs="Times New Roman"/>
          <w:sz w:val="24"/>
          <w:szCs w:val="24"/>
        </w:rPr>
        <w:t>Project;…</w:t>
      </w:r>
      <w:proofErr w:type="gramEnd"/>
    </w:p>
    <w:p w14:paraId="296C8B2B" w14:textId="77777777" w:rsidR="00C879F7" w:rsidRPr="00E8290F" w:rsidRDefault="00C879F7" w:rsidP="00C879F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nhóm</w:t>
      </w:r>
      <w:proofErr w:type="spellEnd"/>
    </w:p>
    <w:p w14:paraId="4423BB8D" w14:textId="77777777" w:rsidR="00C879F7" w:rsidRPr="00E8290F" w:rsidRDefault="00C879F7" w:rsidP="00C879F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>. </w:t>
      </w:r>
    </w:p>
    <w:p w14:paraId="29DEDC47" w14:textId="77777777" w:rsidR="00C879F7" w:rsidRDefault="00C879F7" w:rsidP="00C879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b/>
          <w:bCs/>
          <w:sz w:val="24"/>
          <w:szCs w:val="24"/>
        </w:rPr>
        <w:t>Mô</w:t>
      </w:r>
      <w:proofErr w:type="spellEnd"/>
      <w:r w:rsidRPr="00E82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b/>
          <w:bCs/>
          <w:sz w:val="24"/>
          <w:szCs w:val="24"/>
        </w:rPr>
        <w:t>tả</w:t>
      </w:r>
      <w:proofErr w:type="spellEnd"/>
      <w:r w:rsidRPr="00E82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E82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E829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B55147" w14:textId="77777777" w:rsidR="00C879F7" w:rsidRPr="00631114" w:rsidRDefault="00C879F7" w:rsidP="00C879F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Bóc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tách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>.</w:t>
      </w:r>
    </w:p>
    <w:p w14:paraId="77FC078D" w14:textId="1ED4198D" w:rsidR="00C879F7" w:rsidRPr="00E8290F" w:rsidRDefault="00C879F7" w:rsidP="00C879F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Thực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hiện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44E">
        <w:rPr>
          <w:rFonts w:ascii="Times New Roman" w:hAnsi="Times New Roman" w:cs="Times New Roman"/>
          <w:sz w:val="24"/>
          <w:szCs w:val="24"/>
        </w:rPr>
        <w:t>ACMV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BAA89B" w14:textId="77777777" w:rsidR="00C879F7" w:rsidRPr="00E8290F" w:rsidRDefault="00C879F7" w:rsidP="00C879F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thầu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>.</w:t>
      </w:r>
    </w:p>
    <w:p w14:paraId="05E309DE" w14:textId="77777777" w:rsidR="00C879F7" w:rsidRPr="00E8290F" w:rsidRDefault="00C879F7" w:rsidP="00C879F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Thiết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lập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hoạch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việc</w:t>
      </w:r>
      <w:proofErr w:type="spellEnd"/>
    </w:p>
    <w:p w14:paraId="71FE4F08" w14:textId="77777777" w:rsidR="00C879F7" w:rsidRPr="00E8290F" w:rsidRDefault="00C879F7" w:rsidP="00C879F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>.</w:t>
      </w:r>
    </w:p>
    <w:p w14:paraId="442AC763" w14:textId="77777777" w:rsidR="00C879F7" w:rsidRPr="00E8290F" w:rsidRDefault="00C879F7" w:rsidP="00C879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E82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b/>
          <w:bCs/>
          <w:sz w:val="24"/>
          <w:szCs w:val="24"/>
        </w:rPr>
        <w:t>lợi</w:t>
      </w:r>
      <w:proofErr w:type="spellEnd"/>
      <w:r w:rsidRPr="00E829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3006F1" w14:textId="77777777" w:rsidR="00C879F7" w:rsidRPr="00E8290F" w:rsidRDefault="00C879F7" w:rsidP="00C879F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90F">
        <w:rPr>
          <w:rFonts w:ascii="Times New Roman" w:hAnsi="Times New Roman" w:cs="Times New Roman"/>
          <w:sz w:val="24"/>
          <w:szCs w:val="24"/>
        </w:rPr>
        <w:t xml:space="preserve">Thu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8290F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>)</w:t>
      </w:r>
    </w:p>
    <w:p w14:paraId="25872D8F" w14:textId="77777777" w:rsidR="00C879F7" w:rsidRPr="00E8290F" w:rsidRDefault="00C879F7" w:rsidP="00C879F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ở, chi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>.</w:t>
      </w:r>
    </w:p>
    <w:p w14:paraId="4DEB90E7" w14:textId="77777777" w:rsidR="00C879F7" w:rsidRPr="00E8290F" w:rsidRDefault="00C879F7" w:rsidP="00C879F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>.</w:t>
      </w:r>
    </w:p>
    <w:p w14:paraId="6122D278" w14:textId="77777777" w:rsidR="00C879F7" w:rsidRPr="00E8290F" w:rsidRDefault="00C879F7" w:rsidP="00C879F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, team building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>.</w:t>
      </w:r>
    </w:p>
    <w:p w14:paraId="0FF13CA8" w14:textId="77777777" w:rsidR="00C879F7" w:rsidRPr="00E8290F" w:rsidRDefault="00C879F7" w:rsidP="00C879F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lastRenderedPageBreak/>
        <w:t>Được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hội</w:t>
      </w:r>
      <w:proofErr w:type="spellEnd"/>
    </w:p>
    <w:p w14:paraId="34B0C48F" w14:textId="77777777" w:rsidR="00C879F7" w:rsidRPr="00E8290F" w:rsidRDefault="00C879F7" w:rsidP="00C879F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90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0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290F">
        <w:rPr>
          <w:rFonts w:ascii="Times New Roman" w:hAnsi="Times New Roman" w:cs="Times New Roman"/>
          <w:sz w:val="24"/>
          <w:szCs w:val="24"/>
        </w:rPr>
        <w:t>.</w:t>
      </w:r>
    </w:p>
    <w:p w14:paraId="7C717F62" w14:textId="77777777" w:rsidR="00C879F7" w:rsidRDefault="00C879F7" w:rsidP="00C879F7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14:paraId="2930BFD9" w14:textId="77777777" w:rsidR="00C879F7" w:rsidRPr="00613045" w:rsidRDefault="00C879F7" w:rsidP="00C879F7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045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35 Lô M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Mỹ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7, TP.HCM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qua mail: </w:t>
      </w:r>
      <w:hyperlink r:id="rId9" w:history="1">
        <w:r w:rsidRPr="006130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nhansu@tqh.com.vn</w:t>
        </w:r>
      </w:hyperlink>
    </w:p>
    <w:p w14:paraId="4E3CBB60" w14:textId="77777777" w:rsidR="00C879F7" w:rsidRPr="00343C3F" w:rsidRDefault="00C879F7" w:rsidP="00C879F7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045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: </w:t>
      </w:r>
      <w:r w:rsidRPr="00613045">
        <w:rPr>
          <w:rFonts w:ascii="Times New Roman" w:hAnsi="Times New Roman" w:cs="Times New Roman"/>
          <w:b/>
          <w:bCs/>
          <w:sz w:val="24"/>
          <w:szCs w:val="24"/>
        </w:rPr>
        <w:t>0976 893 042</w:t>
      </w:r>
      <w:r w:rsidRPr="006130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04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613045">
        <w:rPr>
          <w:rFonts w:ascii="Times New Roman" w:hAnsi="Times New Roman" w:cs="Times New Roman"/>
          <w:sz w:val="24"/>
          <w:szCs w:val="24"/>
        </w:rPr>
        <w:t xml:space="preserve"> Cho –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045">
        <w:rPr>
          <w:rFonts w:ascii="Times New Roman" w:hAnsi="Times New Roman" w:cs="Times New Roman"/>
          <w:sz w:val="24"/>
          <w:szCs w:val="24"/>
        </w:rPr>
        <w:t>HCNS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1FC9A7" w14:textId="5185E4C1" w:rsidR="00343C3F" w:rsidRPr="00343C3F" w:rsidRDefault="00343C3F" w:rsidP="00C87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3C3F" w:rsidRPr="00343C3F" w:rsidSect="001D28A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B1E9" w14:textId="77777777" w:rsidR="00256115" w:rsidRDefault="00256115" w:rsidP="00613045">
      <w:pPr>
        <w:spacing w:after="0" w:line="240" w:lineRule="auto"/>
      </w:pPr>
      <w:r>
        <w:separator/>
      </w:r>
    </w:p>
  </w:endnote>
  <w:endnote w:type="continuationSeparator" w:id="0">
    <w:p w14:paraId="00DB24CB" w14:textId="77777777" w:rsidR="00256115" w:rsidRDefault="00256115" w:rsidP="0061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5DC7" w14:textId="77777777" w:rsidR="00256115" w:rsidRDefault="00256115" w:rsidP="00613045">
      <w:pPr>
        <w:spacing w:after="0" w:line="240" w:lineRule="auto"/>
      </w:pPr>
      <w:r>
        <w:separator/>
      </w:r>
    </w:p>
  </w:footnote>
  <w:footnote w:type="continuationSeparator" w:id="0">
    <w:p w14:paraId="18DA82E1" w14:textId="77777777" w:rsidR="00256115" w:rsidRDefault="00256115" w:rsidP="0061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DE5"/>
    <w:multiLevelType w:val="hybridMultilevel"/>
    <w:tmpl w:val="79E8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6653"/>
    <w:multiLevelType w:val="hybridMultilevel"/>
    <w:tmpl w:val="6FCE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1868"/>
    <w:multiLevelType w:val="multilevel"/>
    <w:tmpl w:val="1204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B6835"/>
    <w:multiLevelType w:val="hybridMultilevel"/>
    <w:tmpl w:val="04FA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81D"/>
    <w:multiLevelType w:val="hybridMultilevel"/>
    <w:tmpl w:val="BD5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B689E"/>
    <w:multiLevelType w:val="hybridMultilevel"/>
    <w:tmpl w:val="A0F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50365"/>
    <w:multiLevelType w:val="multilevel"/>
    <w:tmpl w:val="F2CA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F69F1"/>
    <w:multiLevelType w:val="hybridMultilevel"/>
    <w:tmpl w:val="27B6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2065"/>
    <w:multiLevelType w:val="hybridMultilevel"/>
    <w:tmpl w:val="DA3CA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7098D"/>
    <w:multiLevelType w:val="hybridMultilevel"/>
    <w:tmpl w:val="1D52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50E07"/>
    <w:multiLevelType w:val="hybridMultilevel"/>
    <w:tmpl w:val="B3E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50AEE"/>
    <w:multiLevelType w:val="hybridMultilevel"/>
    <w:tmpl w:val="73AAC2E2"/>
    <w:lvl w:ilvl="0" w:tplc="98903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D0FA0"/>
    <w:multiLevelType w:val="multilevel"/>
    <w:tmpl w:val="52FA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471F14"/>
    <w:multiLevelType w:val="hybridMultilevel"/>
    <w:tmpl w:val="F760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776D0"/>
    <w:multiLevelType w:val="multilevel"/>
    <w:tmpl w:val="DAF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97315"/>
    <w:multiLevelType w:val="hybridMultilevel"/>
    <w:tmpl w:val="939C3B92"/>
    <w:lvl w:ilvl="0" w:tplc="2D14E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1053"/>
    <w:multiLevelType w:val="multilevel"/>
    <w:tmpl w:val="0598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670D7"/>
    <w:multiLevelType w:val="multilevel"/>
    <w:tmpl w:val="62B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A514E1"/>
    <w:multiLevelType w:val="multilevel"/>
    <w:tmpl w:val="76BA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A5780"/>
    <w:multiLevelType w:val="hybridMultilevel"/>
    <w:tmpl w:val="0BF6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64DB5"/>
    <w:multiLevelType w:val="hybridMultilevel"/>
    <w:tmpl w:val="A3EA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85DF6"/>
    <w:multiLevelType w:val="hybridMultilevel"/>
    <w:tmpl w:val="BE08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6012"/>
    <w:multiLevelType w:val="multilevel"/>
    <w:tmpl w:val="9C2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6"/>
  </w:num>
  <w:num w:numId="7">
    <w:abstractNumId w:val="18"/>
  </w:num>
  <w:num w:numId="8">
    <w:abstractNumId w:val="17"/>
  </w:num>
  <w:num w:numId="9">
    <w:abstractNumId w:val="11"/>
  </w:num>
  <w:num w:numId="10">
    <w:abstractNumId w:val="15"/>
  </w:num>
  <w:num w:numId="11">
    <w:abstractNumId w:val="20"/>
  </w:num>
  <w:num w:numId="12">
    <w:abstractNumId w:val="19"/>
  </w:num>
  <w:num w:numId="13">
    <w:abstractNumId w:val="4"/>
  </w:num>
  <w:num w:numId="14">
    <w:abstractNumId w:val="3"/>
  </w:num>
  <w:num w:numId="15">
    <w:abstractNumId w:val="21"/>
  </w:num>
  <w:num w:numId="16">
    <w:abstractNumId w:val="7"/>
  </w:num>
  <w:num w:numId="17">
    <w:abstractNumId w:val="1"/>
  </w:num>
  <w:num w:numId="18">
    <w:abstractNumId w:val="5"/>
  </w:num>
  <w:num w:numId="19">
    <w:abstractNumId w:val="10"/>
  </w:num>
  <w:num w:numId="20">
    <w:abstractNumId w:val="9"/>
  </w:num>
  <w:num w:numId="21">
    <w:abstractNumId w:val="13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D4"/>
    <w:rsid w:val="00071A46"/>
    <w:rsid w:val="001D28A8"/>
    <w:rsid w:val="001F1E79"/>
    <w:rsid w:val="002037D4"/>
    <w:rsid w:val="00256115"/>
    <w:rsid w:val="00343C3F"/>
    <w:rsid w:val="003F76BF"/>
    <w:rsid w:val="004349FD"/>
    <w:rsid w:val="004B7D79"/>
    <w:rsid w:val="0052644E"/>
    <w:rsid w:val="005D6C02"/>
    <w:rsid w:val="00613045"/>
    <w:rsid w:val="006F3A9E"/>
    <w:rsid w:val="0072040C"/>
    <w:rsid w:val="007459AE"/>
    <w:rsid w:val="008165E5"/>
    <w:rsid w:val="00880889"/>
    <w:rsid w:val="00985F73"/>
    <w:rsid w:val="009B0656"/>
    <w:rsid w:val="009E103C"/>
    <w:rsid w:val="00B05E20"/>
    <w:rsid w:val="00C879F7"/>
    <w:rsid w:val="00C94034"/>
    <w:rsid w:val="00E8290F"/>
    <w:rsid w:val="00E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67A4"/>
  <w15:chartTrackingRefBased/>
  <w15:docId w15:val="{AE8AD8D3-38AB-483B-A9D6-862677FE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8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45"/>
  </w:style>
  <w:style w:type="paragraph" w:styleId="Footer">
    <w:name w:val="footer"/>
    <w:basedOn w:val="Normal"/>
    <w:link w:val="FooterChar"/>
    <w:uiPriority w:val="99"/>
    <w:unhideWhenUsed/>
    <w:rsid w:val="0061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F6B3.B8112D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hansu@tqh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tran</cp:lastModifiedBy>
  <cp:revision>2</cp:revision>
  <dcterms:created xsi:type="dcterms:W3CDTF">2021-04-23T02:48:00Z</dcterms:created>
  <dcterms:modified xsi:type="dcterms:W3CDTF">2021-04-23T02:48:00Z</dcterms:modified>
</cp:coreProperties>
</file>