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19F16" w14:textId="77777777" w:rsidR="00C225DF" w:rsidRDefault="00BA5741" w:rsidP="005B5367">
      <w:pPr>
        <w:pStyle w:val="Heading1"/>
        <w:jc w:val="both"/>
      </w:pPr>
      <w:r>
        <w:t>GIỚI THIỆU HỘI NGHỊ QUỐC TẾ EAI ICRESM 2025</w:t>
      </w:r>
    </w:p>
    <w:p w14:paraId="20810DC6" w14:textId="77777777" w:rsidR="00C225DF" w:rsidRDefault="00BA5741" w:rsidP="005B5367">
      <w:pPr>
        <w:jc w:val="both"/>
      </w:pPr>
      <w:proofErr w:type="spellStart"/>
      <w:r>
        <w:t>Hội</w:t>
      </w:r>
      <w:proofErr w:type="spellEnd"/>
      <w:r>
        <w:t xml:space="preserve"> </w:t>
      </w:r>
      <w:proofErr w:type="spellStart"/>
      <w:r>
        <w:t>nghị</w:t>
      </w:r>
      <w:proofErr w:type="spellEnd"/>
      <w:r>
        <w:t xml:space="preserve"> </w:t>
      </w:r>
      <w:proofErr w:type="spellStart"/>
      <w:r>
        <w:t>Quốc</w:t>
      </w:r>
      <w:proofErr w:type="spellEnd"/>
      <w:r>
        <w:t xml:space="preserve"> </w:t>
      </w:r>
      <w:proofErr w:type="spellStart"/>
      <w:r>
        <w:t>tế</w:t>
      </w:r>
      <w:proofErr w:type="spellEnd"/>
      <w:r>
        <w:t xml:space="preserve"> EAI International Conference on Renewable Energy and Sustainable Manufacturing 2025 (EAI ICRESM 2025) là sự kiện học thuật quốc tế thường niên do Trường Đại học Bách khoa – Đại học Quốc gia TP. Hồ Chí Minh phối hợp cùng European Alliance for Innovation (EAI, Châu Âu) và Springer Nature (Hoa Kỳ) tổ chức.</w:t>
      </w:r>
    </w:p>
    <w:p w14:paraId="11FA254C" w14:textId="77777777" w:rsidR="00C225DF" w:rsidRDefault="00BA5741" w:rsidP="005B5367">
      <w:pPr>
        <w:jc w:val="both"/>
      </w:pPr>
      <w:r>
        <w:t>Hội nghị hướng đến chủ đề “Phát triển năng lượng tái tạo và sản xuất bền vững trong kỷ nguyên chuyển đổi xanh và số”, quy tụ các nhà khoa học, chuyên gia công nghiệp và doanh nghiệp hàng đầu trong các lĩnh vực năng lượng, cơ khí, tự động hóa, vật liệu và logistics.</w:t>
      </w:r>
    </w:p>
    <w:p w14:paraId="44758936" w14:textId="2937255C" w:rsidR="00C225DF" w:rsidRDefault="00BA5741" w:rsidP="005B5367">
      <w:pPr>
        <w:pStyle w:val="Heading2"/>
        <w:jc w:val="both"/>
      </w:pPr>
      <w:r>
        <w:t>MỤC TIÊU</w:t>
      </w:r>
      <w:r w:rsidR="00E05016">
        <w:t xml:space="preserve"> HỘI NGHỊ</w:t>
      </w:r>
    </w:p>
    <w:p w14:paraId="268E260E" w14:textId="77777777" w:rsidR="005B5367" w:rsidRDefault="00BA5741" w:rsidP="005B5367">
      <w:pPr>
        <w:jc w:val="both"/>
      </w:pPr>
      <w:r>
        <w:t>Hội nghị tạo ra diễn đàn quốc tế đa ngành, nơi các nhà nghiên cứu và chuyên gia có thể:</w:t>
      </w:r>
      <w:r>
        <w:br/>
        <w:t xml:space="preserve">- Trình bày các kết quả nghiên cứu mới nhất trong năng lượng tái tạo, sản xuất xanh và </w:t>
      </w:r>
      <w:proofErr w:type="spellStart"/>
      <w:r>
        <w:t>công</w:t>
      </w:r>
      <w:proofErr w:type="spellEnd"/>
      <w:r>
        <w:t xml:space="preserve"> </w:t>
      </w:r>
      <w:proofErr w:type="spellStart"/>
      <w:r>
        <w:t>nghiệp</w:t>
      </w:r>
      <w:proofErr w:type="spellEnd"/>
      <w:r>
        <w:t xml:space="preserve"> </w:t>
      </w:r>
      <w:proofErr w:type="spellStart"/>
      <w:r>
        <w:t>thông</w:t>
      </w:r>
      <w:proofErr w:type="spellEnd"/>
      <w:r>
        <w:t xml:space="preserve"> </w:t>
      </w:r>
      <w:proofErr w:type="spellStart"/>
      <w:r>
        <w:t>minh</w:t>
      </w:r>
      <w:proofErr w:type="spellEnd"/>
      <w:r>
        <w:t>.</w:t>
      </w:r>
    </w:p>
    <w:p w14:paraId="7B3D4829" w14:textId="77777777" w:rsidR="005B5367" w:rsidRDefault="00BA5741" w:rsidP="005B5367">
      <w:pPr>
        <w:jc w:val="both"/>
      </w:pPr>
      <w:r>
        <w:t xml:space="preserve">- Thảo luận xu hướng chuyển đổi năng lượng – sản xuất – công nghệ số hướng tới phát triển bền vững </w:t>
      </w:r>
      <w:proofErr w:type="spellStart"/>
      <w:r>
        <w:t>và</w:t>
      </w:r>
      <w:proofErr w:type="spellEnd"/>
      <w:r>
        <w:t xml:space="preserve"> </w:t>
      </w:r>
      <w:proofErr w:type="spellStart"/>
      <w:r>
        <w:t>trung</w:t>
      </w:r>
      <w:proofErr w:type="spellEnd"/>
      <w:r>
        <w:t xml:space="preserve"> </w:t>
      </w:r>
      <w:proofErr w:type="spellStart"/>
      <w:r>
        <w:t>hòa</w:t>
      </w:r>
      <w:proofErr w:type="spellEnd"/>
      <w:r>
        <w:t xml:space="preserve"> carbon.</w:t>
      </w:r>
    </w:p>
    <w:p w14:paraId="6C1DA3B9" w14:textId="790653EA" w:rsidR="00C225DF" w:rsidRDefault="00BA5741" w:rsidP="005B5367">
      <w:pPr>
        <w:jc w:val="both"/>
      </w:pPr>
      <w:r>
        <w:t>- Kết nối hợp tác học thuật – công nghiệp – quốc tế, thúc đẩy chuyển giao công nghệ và đổi mới sáng tạo.</w:t>
      </w:r>
    </w:p>
    <w:p w14:paraId="481ED882" w14:textId="728906C4" w:rsidR="00C225DF" w:rsidRDefault="00BA5741" w:rsidP="005B5367">
      <w:pPr>
        <w:pStyle w:val="Heading2"/>
        <w:jc w:val="both"/>
      </w:pPr>
      <w:r>
        <w:t>CHƯƠNG TRÌNH</w:t>
      </w:r>
      <w:r w:rsidR="005B5367">
        <w:t xml:space="preserve"> HỘI NGHỊ</w:t>
      </w:r>
    </w:p>
    <w:p w14:paraId="6264C712" w14:textId="77777777" w:rsidR="00C225DF" w:rsidRDefault="00BA5741" w:rsidP="005B5367">
      <w:pPr>
        <w:jc w:val="both"/>
      </w:pPr>
      <w:r>
        <w:t>Hội nghị quy tụ hơn 120 báo cáo khoa học được chia thành 8 phân ban chuyên ngành như sau:</w:t>
      </w:r>
    </w:p>
    <w:p w14:paraId="4F35E131" w14:textId="1C5C314C" w:rsidR="00C225DF" w:rsidRDefault="00BA5741" w:rsidP="005B5367">
      <w:pPr>
        <w:pStyle w:val="ListNumber"/>
        <w:numPr>
          <w:ilvl w:val="0"/>
          <w:numId w:val="11"/>
        </w:numPr>
        <w:ind w:left="360" w:hanging="270"/>
        <w:jc w:val="both"/>
      </w:pPr>
      <w:r>
        <w:t xml:space="preserve">Renewable Energy Systems and Storage Technologies – </w:t>
      </w:r>
      <w:proofErr w:type="spellStart"/>
      <w:r w:rsidR="005B5367">
        <w:t>N</w:t>
      </w:r>
      <w:r>
        <w:t>ăng</w:t>
      </w:r>
      <w:proofErr w:type="spellEnd"/>
      <w:r>
        <w:t xml:space="preserve"> </w:t>
      </w:r>
      <w:proofErr w:type="spellStart"/>
      <w:r>
        <w:t>lượng</w:t>
      </w:r>
      <w:proofErr w:type="spellEnd"/>
      <w:r>
        <w:t xml:space="preserve"> </w:t>
      </w:r>
      <w:proofErr w:type="spellStart"/>
      <w:r>
        <w:t>mặt</w:t>
      </w:r>
      <w:proofErr w:type="spellEnd"/>
      <w:r>
        <w:t xml:space="preserve"> </w:t>
      </w:r>
      <w:proofErr w:type="spellStart"/>
      <w:r>
        <w:t>trời</w:t>
      </w:r>
      <w:proofErr w:type="spellEnd"/>
      <w:r>
        <w:t xml:space="preserve">, gió, sinh khối, pin </w:t>
      </w:r>
      <w:proofErr w:type="spellStart"/>
      <w:r>
        <w:t>nhiên</w:t>
      </w:r>
      <w:proofErr w:type="spellEnd"/>
      <w:r>
        <w:t xml:space="preserve"> </w:t>
      </w:r>
      <w:proofErr w:type="spellStart"/>
      <w:r>
        <w:t>liệu</w:t>
      </w:r>
      <w:proofErr w:type="spellEnd"/>
      <w:r>
        <w:t xml:space="preserve"> </w:t>
      </w:r>
      <w:proofErr w:type="spellStart"/>
      <w:r>
        <w:t>và</w:t>
      </w:r>
      <w:proofErr w:type="spellEnd"/>
      <w:r w:rsidR="005B5367">
        <w:t xml:space="preserve"> </w:t>
      </w:r>
      <w:proofErr w:type="spellStart"/>
      <w:r w:rsidR="005B5367">
        <w:t>dự</w:t>
      </w:r>
      <w:proofErr w:type="spellEnd"/>
      <w:r w:rsidR="005B5367">
        <w:t xml:space="preserve"> </w:t>
      </w:r>
      <w:proofErr w:type="spellStart"/>
      <w:r w:rsidR="005B5367">
        <w:t>trữ</w:t>
      </w:r>
      <w:proofErr w:type="spellEnd"/>
      <w:r>
        <w:t xml:space="preserve"> n</w:t>
      </w:r>
      <w:proofErr w:type="spellStart"/>
      <w:r>
        <w:t>ăng</w:t>
      </w:r>
      <w:proofErr w:type="spellEnd"/>
      <w:r>
        <w:t xml:space="preserve"> </w:t>
      </w:r>
      <w:proofErr w:type="spellStart"/>
      <w:r>
        <w:t>lượng</w:t>
      </w:r>
      <w:proofErr w:type="spellEnd"/>
      <w:r>
        <w:t>.</w:t>
      </w:r>
    </w:p>
    <w:p w14:paraId="610D04F7" w14:textId="00E587A9" w:rsidR="00C225DF" w:rsidRDefault="00BA5741" w:rsidP="005B5367">
      <w:pPr>
        <w:pStyle w:val="ListNumber"/>
        <w:numPr>
          <w:ilvl w:val="0"/>
          <w:numId w:val="11"/>
        </w:numPr>
        <w:ind w:left="360" w:hanging="270"/>
        <w:jc w:val="both"/>
      </w:pPr>
      <w:r>
        <w:t xml:space="preserve">Sustainable and Green Manufacturing – </w:t>
      </w:r>
      <w:proofErr w:type="spellStart"/>
      <w:r w:rsidR="005B5367">
        <w:t>T</w:t>
      </w:r>
      <w:r>
        <w:t>hiết</w:t>
      </w:r>
      <w:proofErr w:type="spellEnd"/>
      <w:r>
        <w:t xml:space="preserve"> </w:t>
      </w:r>
      <w:proofErr w:type="spellStart"/>
      <w:r>
        <w:t>kế</w:t>
      </w:r>
      <w:proofErr w:type="spellEnd"/>
      <w:r>
        <w:t xml:space="preserve"> </w:t>
      </w:r>
      <w:proofErr w:type="spellStart"/>
      <w:r>
        <w:t>quy</w:t>
      </w:r>
      <w:proofErr w:type="spellEnd"/>
      <w:r>
        <w:t xml:space="preserve"> </w:t>
      </w:r>
      <w:proofErr w:type="spellStart"/>
      <w:r>
        <w:t>trình</w:t>
      </w:r>
      <w:proofErr w:type="spellEnd"/>
      <w:r>
        <w:t xml:space="preserve"> bền vững, giảm phát thải, vật liệu thân thiện môi trường, kinh tế tuần hoàn.</w:t>
      </w:r>
    </w:p>
    <w:p w14:paraId="4B8474B6" w14:textId="7E1DB12F" w:rsidR="00C225DF" w:rsidRDefault="00BA5741" w:rsidP="005B5367">
      <w:pPr>
        <w:pStyle w:val="ListNumber"/>
        <w:numPr>
          <w:ilvl w:val="0"/>
          <w:numId w:val="11"/>
        </w:numPr>
        <w:ind w:left="360" w:hanging="270"/>
        <w:jc w:val="both"/>
      </w:pPr>
      <w:r>
        <w:t xml:space="preserve">Advanced Materials and Smart Processing – </w:t>
      </w:r>
      <w:proofErr w:type="spellStart"/>
      <w:r w:rsidR="005B5367">
        <w:t>V</w:t>
      </w:r>
      <w:r>
        <w:t>ật</w:t>
      </w:r>
      <w:proofErr w:type="spellEnd"/>
      <w:r>
        <w:t xml:space="preserve"> </w:t>
      </w:r>
      <w:proofErr w:type="spellStart"/>
      <w:r>
        <w:t>liệu</w:t>
      </w:r>
      <w:proofErr w:type="spellEnd"/>
      <w:r>
        <w:t xml:space="preserve"> composite, nano, hợp kim mới; mô phỏng và xử lý vật liệu tiên tiến.</w:t>
      </w:r>
    </w:p>
    <w:p w14:paraId="337E430F" w14:textId="6839C660" w:rsidR="00C225DF" w:rsidRDefault="00BA5741" w:rsidP="005B5367">
      <w:pPr>
        <w:pStyle w:val="ListNumber"/>
        <w:numPr>
          <w:ilvl w:val="0"/>
          <w:numId w:val="11"/>
        </w:numPr>
        <w:ind w:left="360" w:hanging="270"/>
        <w:jc w:val="both"/>
      </w:pPr>
      <w:r>
        <w:t xml:space="preserve">Automation, Robotics, and Mechatronics – </w:t>
      </w:r>
      <w:r w:rsidR="005B5367">
        <w:t>R</w:t>
      </w:r>
      <w:r>
        <w:t xml:space="preserve">obot, </w:t>
      </w:r>
      <w:proofErr w:type="spellStart"/>
      <w:r>
        <w:t>điều</w:t>
      </w:r>
      <w:proofErr w:type="spellEnd"/>
      <w:r>
        <w:t xml:space="preserve"> </w:t>
      </w:r>
      <w:proofErr w:type="spellStart"/>
      <w:r>
        <w:t>khiển</w:t>
      </w:r>
      <w:proofErr w:type="spellEnd"/>
      <w:r>
        <w:t xml:space="preserve"> </w:t>
      </w:r>
      <w:proofErr w:type="spellStart"/>
      <w:r>
        <w:t>thông</w:t>
      </w:r>
      <w:proofErr w:type="spellEnd"/>
      <w:r>
        <w:t xml:space="preserve"> minh, cảm biến và cơ điện tử trong sản xuất.</w:t>
      </w:r>
    </w:p>
    <w:p w14:paraId="0DDF613B" w14:textId="48A44358" w:rsidR="00C225DF" w:rsidRDefault="00BA5741" w:rsidP="005B5367">
      <w:pPr>
        <w:pStyle w:val="ListNumber"/>
        <w:numPr>
          <w:ilvl w:val="0"/>
          <w:numId w:val="11"/>
        </w:numPr>
        <w:ind w:left="360" w:hanging="270"/>
        <w:jc w:val="both"/>
      </w:pPr>
      <w:r>
        <w:t xml:space="preserve">Intelligent Production and Industrial AI – </w:t>
      </w:r>
      <w:proofErr w:type="spellStart"/>
      <w:r w:rsidR="005B5367">
        <w:t>Ứ</w:t>
      </w:r>
      <w:r>
        <w:t>ng</w:t>
      </w:r>
      <w:proofErr w:type="spellEnd"/>
      <w:r>
        <w:t xml:space="preserve"> dụng trí tuệ nhân tạo, học máy và bản sao số trong tối ưu hóa sản xuất.</w:t>
      </w:r>
    </w:p>
    <w:p w14:paraId="4DA1D28C" w14:textId="048F6A28" w:rsidR="00C225DF" w:rsidRDefault="00BA5741" w:rsidP="005B5367">
      <w:pPr>
        <w:pStyle w:val="ListNumber"/>
        <w:numPr>
          <w:ilvl w:val="0"/>
          <w:numId w:val="11"/>
        </w:numPr>
        <w:ind w:left="360" w:hanging="270"/>
        <w:jc w:val="both"/>
      </w:pPr>
      <w:r>
        <w:t xml:space="preserve">Logistics, Transportation, and Supply Chain Sustainability – </w:t>
      </w:r>
      <w:r w:rsidR="00803AB0">
        <w:t>L</w:t>
      </w:r>
      <w:r>
        <w:t xml:space="preserve">ogistics </w:t>
      </w:r>
      <w:proofErr w:type="spellStart"/>
      <w:r>
        <w:t>xanh</w:t>
      </w:r>
      <w:proofErr w:type="spellEnd"/>
      <w:r>
        <w:t xml:space="preserve">, </w:t>
      </w:r>
      <w:proofErr w:type="spellStart"/>
      <w:r>
        <w:t>hệ</w:t>
      </w:r>
      <w:proofErr w:type="spellEnd"/>
      <w:r>
        <w:t xml:space="preserve"> </w:t>
      </w:r>
      <w:proofErr w:type="spellStart"/>
      <w:r>
        <w:t>thống</w:t>
      </w:r>
      <w:proofErr w:type="spellEnd"/>
      <w:r>
        <w:t xml:space="preserve"> vận tải thông minh, chuỗi cung ứng bền vững.</w:t>
      </w:r>
    </w:p>
    <w:p w14:paraId="541734F4" w14:textId="413C133D" w:rsidR="00C225DF" w:rsidRDefault="00BA5741" w:rsidP="005B5367">
      <w:pPr>
        <w:pStyle w:val="ListNumber"/>
        <w:numPr>
          <w:ilvl w:val="0"/>
          <w:numId w:val="11"/>
        </w:numPr>
        <w:ind w:left="360" w:hanging="270"/>
        <w:jc w:val="both"/>
      </w:pPr>
      <w:r>
        <w:t xml:space="preserve">Environmental and Energy Policy – </w:t>
      </w:r>
      <w:proofErr w:type="spellStart"/>
      <w:r w:rsidR="007756D9">
        <w:t>C</w:t>
      </w:r>
      <w:r>
        <w:t>hính</w:t>
      </w:r>
      <w:proofErr w:type="spellEnd"/>
      <w:r>
        <w:t xml:space="preserve"> </w:t>
      </w:r>
      <w:proofErr w:type="spellStart"/>
      <w:r>
        <w:t>sách</w:t>
      </w:r>
      <w:proofErr w:type="spellEnd"/>
      <w:r>
        <w:t xml:space="preserve"> </w:t>
      </w:r>
      <w:proofErr w:type="spellStart"/>
      <w:r>
        <w:t>năng</w:t>
      </w:r>
      <w:proofErr w:type="spellEnd"/>
      <w:r>
        <w:t xml:space="preserve"> </w:t>
      </w:r>
      <w:proofErr w:type="spellStart"/>
      <w:r>
        <w:t>lượng</w:t>
      </w:r>
      <w:proofErr w:type="spellEnd"/>
      <w:r>
        <w:t>, kinh tế xanh và phát triển bền vững.</w:t>
      </w:r>
    </w:p>
    <w:p w14:paraId="1957444B" w14:textId="34FC247E" w:rsidR="00C225DF" w:rsidRDefault="00BA5741" w:rsidP="005B5367">
      <w:pPr>
        <w:pStyle w:val="ListNumber"/>
        <w:numPr>
          <w:ilvl w:val="0"/>
          <w:numId w:val="11"/>
        </w:numPr>
        <w:ind w:left="360" w:hanging="270"/>
        <w:jc w:val="both"/>
      </w:pPr>
      <w:r>
        <w:t xml:space="preserve">Education, Training, and Innovation for Green Transition – </w:t>
      </w:r>
      <w:proofErr w:type="spellStart"/>
      <w:r w:rsidR="007756D9">
        <w:t>Đ</w:t>
      </w:r>
      <w:r>
        <w:t>ào</w:t>
      </w:r>
      <w:proofErr w:type="spellEnd"/>
      <w:r>
        <w:t xml:space="preserve"> tạo nhân lực và chuyển đổi số trong công nghiệp xanh.</w:t>
      </w:r>
    </w:p>
    <w:p w14:paraId="76A9E247" w14:textId="77777777" w:rsidR="00E05016" w:rsidRDefault="00BA5741" w:rsidP="00E05016">
      <w:proofErr w:type="spellStart"/>
      <w:r>
        <w:t>Các</w:t>
      </w:r>
      <w:proofErr w:type="spellEnd"/>
      <w:r>
        <w:t xml:space="preserve"> </w:t>
      </w:r>
      <w:proofErr w:type="spellStart"/>
      <w:r>
        <w:t>phiên</w:t>
      </w:r>
      <w:proofErr w:type="spellEnd"/>
      <w:r>
        <w:t xml:space="preserve"> </w:t>
      </w:r>
      <w:proofErr w:type="spellStart"/>
      <w:r>
        <w:t>làm</w:t>
      </w:r>
      <w:proofErr w:type="spellEnd"/>
      <w:r>
        <w:t xml:space="preserve"> </w:t>
      </w:r>
      <w:proofErr w:type="spellStart"/>
      <w:r>
        <w:t>việc</w:t>
      </w:r>
      <w:proofErr w:type="spellEnd"/>
      <w:r>
        <w:t xml:space="preserve"> song </w:t>
      </w:r>
      <w:proofErr w:type="spellStart"/>
      <w:r>
        <w:t>song</w:t>
      </w:r>
      <w:proofErr w:type="spellEnd"/>
      <w:r>
        <w:t xml:space="preserve"> (Parallel Sessions) </w:t>
      </w:r>
      <w:proofErr w:type="spellStart"/>
      <w:r>
        <w:t>được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trong</w:t>
      </w:r>
      <w:proofErr w:type="spellEnd"/>
      <w:r>
        <w:t xml:space="preserve"> </w:t>
      </w:r>
      <w:proofErr w:type="spellStart"/>
      <w:r>
        <w:t>hai</w:t>
      </w:r>
      <w:proofErr w:type="spellEnd"/>
      <w:r>
        <w:t xml:space="preserve"> </w:t>
      </w:r>
      <w:proofErr w:type="spellStart"/>
      <w:r w:rsidR="005B5367">
        <w:t>buổi</w:t>
      </w:r>
      <w:proofErr w:type="spellEnd"/>
      <w:r>
        <w:t xml:space="preserve"> </w:t>
      </w:r>
      <w:proofErr w:type="spellStart"/>
      <w:r>
        <w:t>hội</w:t>
      </w:r>
      <w:proofErr w:type="spellEnd"/>
      <w:r>
        <w:t xml:space="preserve"> </w:t>
      </w:r>
      <w:proofErr w:type="spellStart"/>
      <w:r>
        <w:t>nghị</w:t>
      </w:r>
      <w:proofErr w:type="spellEnd"/>
      <w:r>
        <w:t xml:space="preserve">, </w:t>
      </w:r>
      <w:proofErr w:type="spellStart"/>
      <w:r>
        <w:t>gồm</w:t>
      </w:r>
      <w:proofErr w:type="spellEnd"/>
      <w:r>
        <w:t>:</w:t>
      </w:r>
    </w:p>
    <w:p w14:paraId="7096EF1D" w14:textId="77777777" w:rsidR="00E05016" w:rsidRDefault="00BA5741" w:rsidP="00E05016">
      <w:pPr>
        <w:pStyle w:val="ListParagraph"/>
        <w:numPr>
          <w:ilvl w:val="1"/>
          <w:numId w:val="15"/>
        </w:numPr>
        <w:ind w:left="540" w:hanging="270"/>
      </w:pPr>
      <w:proofErr w:type="spellStart"/>
      <w:r>
        <w:t>Phiên</w:t>
      </w:r>
      <w:proofErr w:type="spellEnd"/>
      <w:r>
        <w:t xml:space="preserve"> </w:t>
      </w:r>
      <w:proofErr w:type="spellStart"/>
      <w:r>
        <w:t>toàn</w:t>
      </w:r>
      <w:proofErr w:type="spellEnd"/>
      <w:r>
        <w:t xml:space="preserve"> </w:t>
      </w:r>
      <w:proofErr w:type="spellStart"/>
      <w:r>
        <w:t>thể</w:t>
      </w:r>
      <w:proofErr w:type="spellEnd"/>
      <w:r>
        <w:t xml:space="preserve"> (Keynote Sessions)</w:t>
      </w:r>
      <w:r w:rsidR="005B5367">
        <w:t>.</w:t>
      </w:r>
    </w:p>
    <w:p w14:paraId="08C5D241" w14:textId="77777777" w:rsidR="00E05016" w:rsidRDefault="00BA5741" w:rsidP="00E05016">
      <w:pPr>
        <w:pStyle w:val="ListParagraph"/>
        <w:numPr>
          <w:ilvl w:val="1"/>
          <w:numId w:val="15"/>
        </w:numPr>
        <w:ind w:left="540" w:hanging="270"/>
      </w:pPr>
      <w:proofErr w:type="spellStart"/>
      <w:r>
        <w:t>Các</w:t>
      </w:r>
      <w:proofErr w:type="spellEnd"/>
      <w:r>
        <w:t xml:space="preserve"> </w:t>
      </w:r>
      <w:proofErr w:type="spellStart"/>
      <w:r>
        <w:t>phiên</w:t>
      </w:r>
      <w:proofErr w:type="spellEnd"/>
      <w:r>
        <w:t xml:space="preserve"> </w:t>
      </w:r>
      <w:proofErr w:type="spellStart"/>
      <w:r>
        <w:t>chuyên</w:t>
      </w:r>
      <w:proofErr w:type="spellEnd"/>
      <w:r>
        <w:t xml:space="preserve"> </w:t>
      </w:r>
      <w:proofErr w:type="spellStart"/>
      <w:r>
        <w:t>đề</w:t>
      </w:r>
      <w:proofErr w:type="spellEnd"/>
      <w:r>
        <w:t xml:space="preserve"> </w:t>
      </w:r>
      <w:proofErr w:type="spellStart"/>
      <w:r>
        <w:t>kỹ</w:t>
      </w:r>
      <w:proofErr w:type="spellEnd"/>
      <w:r>
        <w:t xml:space="preserve"> </w:t>
      </w:r>
      <w:proofErr w:type="spellStart"/>
      <w:r>
        <w:t>thuật</w:t>
      </w:r>
      <w:proofErr w:type="spellEnd"/>
      <w:r>
        <w:t xml:space="preserve"> (Technical Sessions)</w:t>
      </w:r>
      <w:r w:rsidR="005B5367">
        <w:t>.</w:t>
      </w:r>
    </w:p>
    <w:p w14:paraId="43E3A7F2" w14:textId="137150F2" w:rsidR="00C225DF" w:rsidRDefault="00BA5741" w:rsidP="00E05016">
      <w:pPr>
        <w:pStyle w:val="ListParagraph"/>
        <w:numPr>
          <w:ilvl w:val="1"/>
          <w:numId w:val="15"/>
        </w:numPr>
        <w:ind w:left="540" w:hanging="270"/>
      </w:pPr>
      <w:r>
        <w:t xml:space="preserve">Industry Forum – </w:t>
      </w:r>
      <w:proofErr w:type="spellStart"/>
      <w:r>
        <w:t>nơi</w:t>
      </w:r>
      <w:proofErr w:type="spellEnd"/>
      <w:r>
        <w:t xml:space="preserve"> các doanh nghiệp như Thaco Industries, SMC, Duy Tân Recycle, Kim Tín trình bày các giải pháp công nghệ xanh </w:t>
      </w:r>
      <w:proofErr w:type="spellStart"/>
      <w:r>
        <w:t>và</w:t>
      </w:r>
      <w:proofErr w:type="spellEnd"/>
      <w:r>
        <w:t xml:space="preserve"> </w:t>
      </w:r>
      <w:proofErr w:type="spellStart"/>
      <w:r>
        <w:t>chuyển</w:t>
      </w:r>
      <w:proofErr w:type="spellEnd"/>
      <w:r>
        <w:t xml:space="preserve"> </w:t>
      </w:r>
      <w:proofErr w:type="spellStart"/>
      <w:r>
        <w:t>đổi</w:t>
      </w:r>
      <w:proofErr w:type="spellEnd"/>
      <w:r>
        <w:t xml:space="preserve"> </w:t>
      </w:r>
      <w:proofErr w:type="spellStart"/>
      <w:r>
        <w:t>số</w:t>
      </w:r>
      <w:proofErr w:type="spellEnd"/>
      <w:r>
        <w:t>.</w:t>
      </w:r>
    </w:p>
    <w:p w14:paraId="0FAEB952" w14:textId="77777777" w:rsidR="00C225DF" w:rsidRDefault="00BA5741" w:rsidP="005B5367">
      <w:pPr>
        <w:pStyle w:val="Heading2"/>
        <w:jc w:val="both"/>
      </w:pPr>
      <w:r>
        <w:lastRenderedPageBreak/>
        <w:t>DIỄN GIẢ CHÍNH (KEYNOTE SPEAKERS)</w:t>
      </w:r>
    </w:p>
    <w:p w14:paraId="010C18E6" w14:textId="77777777" w:rsidR="007756D9" w:rsidRDefault="00BA5741" w:rsidP="005B5367">
      <w:pPr>
        <w:jc w:val="both"/>
      </w:pPr>
      <w:r>
        <w:t xml:space="preserve">• </w:t>
      </w:r>
      <w:r w:rsidRPr="005B5367">
        <w:rPr>
          <w:b/>
          <w:bCs/>
        </w:rPr>
        <w:t>Prof. Insu Jeon</w:t>
      </w:r>
      <w:r>
        <w:t xml:space="preserve"> (Chonnam National University, Hàn Quốc) – Phase-changing gels for sustainable energy harvesting</w:t>
      </w:r>
      <w:r w:rsidR="005B5367">
        <w:t>.</w:t>
      </w:r>
    </w:p>
    <w:p w14:paraId="4651FA9C" w14:textId="77777777" w:rsidR="007756D9" w:rsidRDefault="00BA5741" w:rsidP="005B5367">
      <w:pPr>
        <w:jc w:val="both"/>
      </w:pPr>
      <w:r>
        <w:t xml:space="preserve">• </w:t>
      </w:r>
      <w:r w:rsidRPr="005B5367">
        <w:rPr>
          <w:b/>
          <w:bCs/>
        </w:rPr>
        <w:t xml:space="preserve">Prof. Wei-Cheng Wang </w:t>
      </w:r>
      <w:r>
        <w:t xml:space="preserve">(National Cheng Kung University, Đài Loan) – Air-Decarbonization: the potential of </w:t>
      </w:r>
      <w:proofErr w:type="spellStart"/>
      <w:r>
        <w:t>eSAF</w:t>
      </w:r>
      <w:proofErr w:type="spellEnd"/>
      <w:r>
        <w:t xml:space="preserve"> (Sustainable Aviation Fuel)</w:t>
      </w:r>
      <w:r w:rsidR="005B5367">
        <w:t>.</w:t>
      </w:r>
    </w:p>
    <w:p w14:paraId="4D58A3AC" w14:textId="77777777" w:rsidR="007756D9" w:rsidRDefault="00BA5741" w:rsidP="005B5367">
      <w:pPr>
        <w:jc w:val="both"/>
      </w:pPr>
      <w:r>
        <w:t xml:space="preserve">• </w:t>
      </w:r>
      <w:r w:rsidRPr="005B5367">
        <w:rPr>
          <w:b/>
          <w:bCs/>
        </w:rPr>
        <w:t>Prof. Joo-Ho Lee</w:t>
      </w:r>
      <w:r>
        <w:t xml:space="preserve"> (Ritsumeikan University, Nhật Bản) – Learning-based Localization for Robots</w:t>
      </w:r>
      <w:r w:rsidR="005B5367">
        <w:t>.</w:t>
      </w:r>
      <w:r>
        <w:br/>
        <w:t xml:space="preserve">• </w:t>
      </w:r>
      <w:r w:rsidRPr="005B5367">
        <w:rPr>
          <w:b/>
          <w:bCs/>
        </w:rPr>
        <w:t>Prof. Jenn-Kun Kuo</w:t>
      </w:r>
      <w:r>
        <w:t xml:space="preserve"> (National Sun Yat-sen University, Đài Loan) – Low Temperature Metal-Supported</w:t>
      </w:r>
      <w:r w:rsidR="007756D9">
        <w:t xml:space="preserve"> </w:t>
      </w:r>
      <w:r>
        <w:t>Fuel Cells</w:t>
      </w:r>
      <w:r w:rsidR="005B5367">
        <w:t>.</w:t>
      </w:r>
    </w:p>
    <w:p w14:paraId="3D08406D" w14:textId="5C8BD5E6" w:rsidR="00C225DF" w:rsidRDefault="00BA5741" w:rsidP="005B5367">
      <w:pPr>
        <w:jc w:val="both"/>
      </w:pPr>
      <w:r>
        <w:t xml:space="preserve">• </w:t>
      </w:r>
      <w:r w:rsidRPr="005B5367">
        <w:rPr>
          <w:b/>
          <w:bCs/>
        </w:rPr>
        <w:t>Mr. Trương Tùng Phạm</w:t>
      </w:r>
      <w:r>
        <w:t xml:space="preserve"> (Thaco Industries, Việt Nam) – Driving Sustainable Manufacturing through Green and Digital Transformation</w:t>
      </w:r>
      <w:r w:rsidR="005B5367">
        <w:t>.</w:t>
      </w:r>
    </w:p>
    <w:p w14:paraId="009C73F0" w14:textId="6643042F" w:rsidR="00C225DF" w:rsidRDefault="00E05016" w:rsidP="005B5367">
      <w:pPr>
        <w:pStyle w:val="Heading2"/>
        <w:jc w:val="both"/>
      </w:pPr>
      <w:r>
        <w:t>Ý NGHĨA</w:t>
      </w:r>
      <w:r w:rsidR="005B5367">
        <w:t xml:space="preserve"> CỦA HỘI NGHỊ</w:t>
      </w:r>
    </w:p>
    <w:p w14:paraId="3A9BDCD3" w14:textId="77777777" w:rsidR="00E05016" w:rsidRDefault="00BA5741" w:rsidP="005B5367">
      <w:pPr>
        <w:jc w:val="both"/>
      </w:pPr>
      <w:r>
        <w:t xml:space="preserve">ICRESM 2025 là cầu nối quan trọng giữa các trường đại học, viện nghiên cứu và doanh nghiệp trong khu vực châu Á – Thái </w:t>
      </w:r>
      <w:proofErr w:type="spellStart"/>
      <w:r>
        <w:t>Bình</w:t>
      </w:r>
      <w:proofErr w:type="spellEnd"/>
      <w:r>
        <w:t xml:space="preserve"> </w:t>
      </w:r>
      <w:proofErr w:type="spellStart"/>
      <w:r>
        <w:t>Dương</w:t>
      </w:r>
      <w:proofErr w:type="spellEnd"/>
      <w:r>
        <w:t xml:space="preserve">, </w:t>
      </w:r>
      <w:proofErr w:type="spellStart"/>
      <w:r>
        <w:t>hướng</w:t>
      </w:r>
      <w:proofErr w:type="spellEnd"/>
      <w:r>
        <w:t xml:space="preserve"> </w:t>
      </w:r>
      <w:proofErr w:type="spellStart"/>
      <w:r>
        <w:t>đến</w:t>
      </w:r>
      <w:proofErr w:type="spellEnd"/>
      <w:r>
        <w:t>:</w:t>
      </w:r>
    </w:p>
    <w:p w14:paraId="18D6E2AB" w14:textId="77777777" w:rsidR="00E05016" w:rsidRDefault="00BA5741" w:rsidP="00E05016">
      <w:pPr>
        <w:pStyle w:val="ListParagraph"/>
        <w:numPr>
          <w:ilvl w:val="0"/>
          <w:numId w:val="12"/>
        </w:numPr>
        <w:jc w:val="both"/>
      </w:pPr>
      <w:proofErr w:type="spellStart"/>
      <w:r>
        <w:t>Thúc</w:t>
      </w:r>
      <w:proofErr w:type="spellEnd"/>
      <w:r>
        <w:t xml:space="preserve"> </w:t>
      </w:r>
      <w:proofErr w:type="spellStart"/>
      <w:r>
        <w:t>đẩy</w:t>
      </w:r>
      <w:proofErr w:type="spellEnd"/>
      <w:r>
        <w:t xml:space="preserve"> </w:t>
      </w:r>
      <w:proofErr w:type="spellStart"/>
      <w:r>
        <w:t>nghiên</w:t>
      </w:r>
      <w:proofErr w:type="spellEnd"/>
      <w:r>
        <w:t xml:space="preserve"> </w:t>
      </w:r>
      <w:proofErr w:type="spellStart"/>
      <w:r>
        <w:t>cứu</w:t>
      </w:r>
      <w:proofErr w:type="spellEnd"/>
      <w:r>
        <w:t xml:space="preserve"> liên ngành giữa năng lượng – sản xuất – </w:t>
      </w:r>
      <w:proofErr w:type="spellStart"/>
      <w:r>
        <w:t>công</w:t>
      </w:r>
      <w:proofErr w:type="spellEnd"/>
      <w:r>
        <w:t xml:space="preserve"> </w:t>
      </w:r>
      <w:proofErr w:type="spellStart"/>
      <w:r>
        <w:t>nghệ</w:t>
      </w:r>
      <w:proofErr w:type="spellEnd"/>
      <w:r>
        <w:t xml:space="preserve"> </w:t>
      </w:r>
      <w:proofErr w:type="spellStart"/>
      <w:r>
        <w:t>số</w:t>
      </w:r>
      <w:proofErr w:type="spellEnd"/>
      <w:r>
        <w:t>.</w:t>
      </w:r>
    </w:p>
    <w:p w14:paraId="4DC62D45" w14:textId="77777777" w:rsidR="00E05016" w:rsidRDefault="00BA5741" w:rsidP="00E05016">
      <w:pPr>
        <w:pStyle w:val="ListParagraph"/>
        <w:numPr>
          <w:ilvl w:val="0"/>
          <w:numId w:val="12"/>
        </w:numPr>
        <w:jc w:val="both"/>
      </w:pPr>
      <w:proofErr w:type="spellStart"/>
      <w:r>
        <w:t>Khuyến</w:t>
      </w:r>
      <w:proofErr w:type="spellEnd"/>
      <w:r>
        <w:t xml:space="preserve"> </w:t>
      </w:r>
      <w:proofErr w:type="spellStart"/>
      <w:r>
        <w:t>khích</w:t>
      </w:r>
      <w:proofErr w:type="spellEnd"/>
      <w:r>
        <w:t xml:space="preserve"> </w:t>
      </w:r>
      <w:proofErr w:type="spellStart"/>
      <w:r>
        <w:t>hợp</w:t>
      </w:r>
      <w:proofErr w:type="spellEnd"/>
      <w:r>
        <w:t xml:space="preserve"> </w:t>
      </w:r>
      <w:proofErr w:type="spellStart"/>
      <w:r>
        <w:t>tác</w:t>
      </w:r>
      <w:proofErr w:type="spellEnd"/>
      <w:r>
        <w:t xml:space="preserve"> R&amp;D giữa HCMUT và các </w:t>
      </w:r>
      <w:proofErr w:type="spellStart"/>
      <w:r>
        <w:t>đối</w:t>
      </w:r>
      <w:proofErr w:type="spellEnd"/>
      <w:r>
        <w:t xml:space="preserve"> </w:t>
      </w:r>
      <w:proofErr w:type="spellStart"/>
      <w:r>
        <w:t>tác</w:t>
      </w:r>
      <w:proofErr w:type="spellEnd"/>
      <w:r>
        <w:t xml:space="preserve"> </w:t>
      </w:r>
      <w:proofErr w:type="spellStart"/>
      <w:r>
        <w:t>quốc</w:t>
      </w:r>
      <w:proofErr w:type="spellEnd"/>
      <w:r>
        <w:t xml:space="preserve"> </w:t>
      </w:r>
      <w:proofErr w:type="spellStart"/>
      <w:r>
        <w:t>tế</w:t>
      </w:r>
      <w:proofErr w:type="spellEnd"/>
      <w:r>
        <w:t>.</w:t>
      </w:r>
    </w:p>
    <w:p w14:paraId="0D18659A" w14:textId="2E82563F" w:rsidR="00C225DF" w:rsidRDefault="00BA5741" w:rsidP="00E05016">
      <w:pPr>
        <w:pStyle w:val="ListParagraph"/>
        <w:numPr>
          <w:ilvl w:val="0"/>
          <w:numId w:val="12"/>
        </w:numPr>
        <w:jc w:val="both"/>
      </w:pPr>
      <w:proofErr w:type="spellStart"/>
      <w:r>
        <w:t>Góp</w:t>
      </w:r>
      <w:proofErr w:type="spellEnd"/>
      <w:r>
        <w:t xml:space="preserve"> </w:t>
      </w:r>
      <w:proofErr w:type="spellStart"/>
      <w:r>
        <w:t>phần</w:t>
      </w:r>
      <w:proofErr w:type="spellEnd"/>
      <w:r>
        <w:t xml:space="preserve"> </w:t>
      </w:r>
      <w:proofErr w:type="spellStart"/>
      <w:r>
        <w:t>vào</w:t>
      </w:r>
      <w:proofErr w:type="spellEnd"/>
      <w:r>
        <w:t xml:space="preserve"> </w:t>
      </w:r>
      <w:proofErr w:type="spellStart"/>
      <w:r>
        <w:t>chiến</w:t>
      </w:r>
      <w:proofErr w:type="spellEnd"/>
      <w:r>
        <w:t xml:space="preserve"> lược phát triển xanh của Việt Nam </w:t>
      </w:r>
      <w:proofErr w:type="spellStart"/>
      <w:r>
        <w:t>đến</w:t>
      </w:r>
      <w:proofErr w:type="spellEnd"/>
      <w:r>
        <w:t xml:space="preserve"> </w:t>
      </w:r>
      <w:proofErr w:type="spellStart"/>
      <w:r>
        <w:t>năm</w:t>
      </w:r>
      <w:proofErr w:type="spellEnd"/>
      <w:r>
        <w:t xml:space="preserve"> 2050.</w:t>
      </w:r>
    </w:p>
    <w:p w14:paraId="7BFE8D40" w14:textId="77777777" w:rsidR="00C225DF" w:rsidRDefault="00BA5741" w:rsidP="005B5367">
      <w:pPr>
        <w:jc w:val="both"/>
      </w:pPr>
      <w:proofErr w:type="spellStart"/>
      <w:r>
        <w:t>Hội</w:t>
      </w:r>
      <w:proofErr w:type="spellEnd"/>
      <w:r>
        <w:t xml:space="preserve"> </w:t>
      </w:r>
      <w:proofErr w:type="spellStart"/>
      <w:r>
        <w:t>nghị</w:t>
      </w:r>
      <w:proofErr w:type="spellEnd"/>
      <w:r>
        <w:t xml:space="preserve"> ICRESM 2025 không chỉ là nơi trao đổi học thuật mà còn là dịp để cộng đồng khoa học và doanh nghiệp cùng nhau định hình tương lai của sản xuất bền vững và năng lượng xanh tại Việt Nam.</w:t>
      </w:r>
    </w:p>
    <w:sectPr w:rsidR="00C225DF" w:rsidSect="00E05016">
      <w:pgSz w:w="11906" w:h="16838" w:code="9"/>
      <w:pgMar w:top="1440" w:right="115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D551BE"/>
    <w:multiLevelType w:val="hybridMultilevel"/>
    <w:tmpl w:val="3C2E01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F51340"/>
    <w:multiLevelType w:val="hybridMultilevel"/>
    <w:tmpl w:val="64D0FC80"/>
    <w:lvl w:ilvl="0" w:tplc="0409000F">
      <w:start w:val="1"/>
      <w:numFmt w:val="decimal"/>
      <w:lvlText w:val="%1."/>
      <w:lvlJc w:val="left"/>
      <w:pPr>
        <w:ind w:left="720" w:hanging="360"/>
      </w:pPr>
      <w:rPr>
        <w:rFonts w:hint="default"/>
      </w:rPr>
    </w:lvl>
    <w:lvl w:ilvl="1" w:tplc="6ABE9238">
      <w:start w:val="8"/>
      <w:numFmt w:val="bullet"/>
      <w:lvlText w:val="-"/>
      <w:lvlJc w:val="left"/>
      <w:pPr>
        <w:ind w:left="1440" w:hanging="360"/>
      </w:pPr>
      <w:rPr>
        <w:rFonts w:ascii="Cambria" w:eastAsiaTheme="minorEastAsia" w:hAnsi="Cambria"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419EB"/>
    <w:multiLevelType w:val="hybridMultilevel"/>
    <w:tmpl w:val="E8DA9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3F33D4"/>
    <w:multiLevelType w:val="hybridMultilevel"/>
    <w:tmpl w:val="060E9F80"/>
    <w:lvl w:ilvl="0" w:tplc="6F92CCE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4215E"/>
    <w:multiLevelType w:val="hybridMultilevel"/>
    <w:tmpl w:val="AC5A8AD6"/>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BC41A0"/>
    <w:multiLevelType w:val="hybridMultilevel"/>
    <w:tmpl w:val="C2D63C5E"/>
    <w:lvl w:ilvl="0" w:tplc="6F92CCE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2"/>
  </w:num>
  <w:num w:numId="13">
    <w:abstractNumId w:val="14"/>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3308"/>
    <w:rsid w:val="0029639D"/>
    <w:rsid w:val="00326F90"/>
    <w:rsid w:val="005B5367"/>
    <w:rsid w:val="00665E6C"/>
    <w:rsid w:val="007756D9"/>
    <w:rsid w:val="00803AB0"/>
    <w:rsid w:val="00AA1D8D"/>
    <w:rsid w:val="00B47730"/>
    <w:rsid w:val="00BA5741"/>
    <w:rsid w:val="00C225DF"/>
    <w:rsid w:val="00CB0664"/>
    <w:rsid w:val="00E0501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4D0F76"/>
  <w14:defaultImageDpi w14:val="300"/>
  <w15:docId w15:val="{FFAEF2A6-2564-4753-920D-E3536950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MS. TRAN</cp:lastModifiedBy>
  <cp:revision>6</cp:revision>
  <dcterms:created xsi:type="dcterms:W3CDTF">2025-10-27T04:49:00Z</dcterms:created>
  <dcterms:modified xsi:type="dcterms:W3CDTF">2025-10-27T07:50:00Z</dcterms:modified>
  <cp:category/>
</cp:coreProperties>
</file>